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E" w:rsidRDefault="0084476E" w:rsidP="001F6D8E">
      <w:pPr>
        <w:ind w:left="360"/>
        <w:jc w:val="both"/>
        <w:rPr>
          <w:rFonts w:cs="Tahoma"/>
          <w:b/>
        </w:rPr>
      </w:pPr>
    </w:p>
    <w:p w:rsidR="00BE1686" w:rsidRDefault="00BE1686" w:rsidP="001F6D8E">
      <w:pPr>
        <w:ind w:left="360"/>
        <w:jc w:val="both"/>
        <w:rPr>
          <w:rFonts w:cs="Tahoma"/>
          <w:b/>
        </w:rPr>
      </w:pPr>
    </w:p>
    <w:p w:rsidR="00782234" w:rsidRDefault="00782234" w:rsidP="005121EF">
      <w:pPr>
        <w:jc w:val="both"/>
        <w:rPr>
          <w:rFonts w:cs="Tahoma"/>
        </w:rPr>
      </w:pPr>
    </w:p>
    <w:p w:rsidR="0084476E" w:rsidRPr="00CB4C99" w:rsidRDefault="001423A3" w:rsidP="005121EF">
      <w:pPr>
        <w:jc w:val="both"/>
        <w:rPr>
          <w:rFonts w:cs="Tahoma"/>
          <w:color w:val="FF0000"/>
        </w:rPr>
      </w:pPr>
      <w:r w:rsidRPr="001423A3">
        <w:rPr>
          <w:rFonts w:cs="Tahoma"/>
        </w:rPr>
        <w:t>Čj. :</w:t>
      </w:r>
      <w:r w:rsidR="004A1D95">
        <w:rPr>
          <w:rFonts w:cs="Tahoma"/>
        </w:rPr>
        <w:t xml:space="preserve">  60/18</w:t>
      </w:r>
    </w:p>
    <w:p w:rsidR="001423A3" w:rsidRDefault="001423A3" w:rsidP="001F6D8E">
      <w:pPr>
        <w:ind w:left="360"/>
        <w:jc w:val="both"/>
        <w:rPr>
          <w:rFonts w:cs="Tahoma"/>
          <w:b/>
        </w:rPr>
      </w:pPr>
    </w:p>
    <w:p w:rsidR="001423A3" w:rsidRDefault="001423A3" w:rsidP="001F6D8E">
      <w:pPr>
        <w:ind w:left="360"/>
        <w:jc w:val="both"/>
        <w:rPr>
          <w:rFonts w:cs="Tahoma"/>
          <w:b/>
        </w:rPr>
      </w:pPr>
    </w:p>
    <w:p w:rsidR="001F6D8E" w:rsidRDefault="001F6D8E" w:rsidP="001F6D8E">
      <w:pPr>
        <w:ind w:left="2832" w:firstLine="708"/>
        <w:rPr>
          <w:rFonts w:cs="Tahoma"/>
          <w:b/>
        </w:rPr>
      </w:pPr>
      <w:r>
        <w:rPr>
          <w:rFonts w:cs="Tahoma"/>
          <w:b/>
        </w:rPr>
        <w:t>VEŘEJNÁ VYHLÁŠKA</w:t>
      </w:r>
    </w:p>
    <w:p w:rsidR="0084476E" w:rsidRDefault="0084476E" w:rsidP="001F6D8E">
      <w:pPr>
        <w:ind w:left="2832" w:firstLine="708"/>
        <w:rPr>
          <w:rFonts w:cs="Tahoma"/>
          <w:b/>
        </w:rPr>
      </w:pPr>
    </w:p>
    <w:p w:rsidR="001F6D8E" w:rsidRDefault="001F6D8E" w:rsidP="005121EF">
      <w:pPr>
        <w:ind w:firstLine="540"/>
        <w:jc w:val="center"/>
        <w:rPr>
          <w:rFonts w:cs="Tahoma"/>
        </w:rPr>
      </w:pPr>
      <w:r>
        <w:rPr>
          <w:rFonts w:cs="Tahoma"/>
          <w:b/>
          <w:szCs w:val="20"/>
        </w:rPr>
        <w:t xml:space="preserve">o oznámení možnosti převzít písemnost </w:t>
      </w:r>
      <w:r>
        <w:rPr>
          <w:rFonts w:cs="Tahoma"/>
        </w:rPr>
        <w:t xml:space="preserve"> </w:t>
      </w:r>
    </w:p>
    <w:p w:rsidR="0062234B" w:rsidRDefault="0062234B" w:rsidP="005121EF">
      <w:pPr>
        <w:ind w:firstLine="540"/>
        <w:jc w:val="center"/>
        <w:rPr>
          <w:rFonts w:cs="Tahoma"/>
        </w:rPr>
      </w:pPr>
    </w:p>
    <w:p w:rsidR="001F6D8E" w:rsidRDefault="001F6D8E" w:rsidP="005121EF">
      <w:pPr>
        <w:ind w:firstLine="540"/>
        <w:jc w:val="center"/>
        <w:rPr>
          <w:rFonts w:cs="Tahoma"/>
          <w:szCs w:val="20"/>
        </w:rPr>
      </w:pPr>
      <w:r>
        <w:rPr>
          <w:rFonts w:cs="Tahoma"/>
          <w:szCs w:val="20"/>
        </w:rPr>
        <w:t>podle ustanovení § 25 zákona č. 500/2004 Sb., správní řád, ve znění pozdějších předpisů</w:t>
      </w:r>
    </w:p>
    <w:p w:rsidR="001F6D8E" w:rsidRDefault="001F6D8E" w:rsidP="005121EF">
      <w:pPr>
        <w:ind w:firstLine="540"/>
        <w:jc w:val="center"/>
        <w:rPr>
          <w:rFonts w:cs="Tahoma"/>
          <w:szCs w:val="20"/>
        </w:rPr>
      </w:pPr>
    </w:p>
    <w:p w:rsidR="0084476E" w:rsidRDefault="0084476E" w:rsidP="005121EF">
      <w:pPr>
        <w:ind w:firstLine="540"/>
        <w:jc w:val="center"/>
        <w:rPr>
          <w:rFonts w:cs="Tahoma"/>
          <w:szCs w:val="20"/>
        </w:rPr>
      </w:pPr>
    </w:p>
    <w:p w:rsidR="0084476E" w:rsidRPr="009E78C4" w:rsidRDefault="001F6D8E" w:rsidP="005121EF">
      <w:pPr>
        <w:ind w:firstLine="540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Okresní správa </w:t>
      </w:r>
      <w:r w:rsidRPr="009E78C4">
        <w:rPr>
          <w:rFonts w:cs="Tahoma"/>
          <w:szCs w:val="20"/>
        </w:rPr>
        <w:t xml:space="preserve">sociálního zabezpečení </w:t>
      </w:r>
      <w:r w:rsidR="0084476E" w:rsidRPr="009E78C4">
        <w:rPr>
          <w:rFonts w:cs="Tahoma"/>
          <w:szCs w:val="20"/>
        </w:rPr>
        <w:t>Jindřichův Hradec</w:t>
      </w:r>
      <w:r w:rsidRPr="009E78C4">
        <w:rPr>
          <w:rFonts w:cs="Tahoma"/>
          <w:szCs w:val="20"/>
        </w:rPr>
        <w:t xml:space="preserve"> (dále jen </w:t>
      </w:r>
      <w:r w:rsidR="00711DA6" w:rsidRPr="009E78C4">
        <w:rPr>
          <w:rFonts w:cs="Tahoma"/>
          <w:szCs w:val="20"/>
        </w:rPr>
        <w:t>„</w:t>
      </w:r>
      <w:r w:rsidRPr="009E78C4">
        <w:rPr>
          <w:rFonts w:cs="Tahoma"/>
          <w:szCs w:val="20"/>
        </w:rPr>
        <w:t>OSSZ</w:t>
      </w:r>
      <w:r w:rsidR="00711DA6" w:rsidRPr="009E78C4">
        <w:rPr>
          <w:rFonts w:cs="Tahoma"/>
          <w:szCs w:val="20"/>
        </w:rPr>
        <w:t>“</w:t>
      </w:r>
      <w:r w:rsidRPr="009E78C4">
        <w:rPr>
          <w:rFonts w:cs="Tahoma"/>
          <w:szCs w:val="20"/>
        </w:rPr>
        <w:t xml:space="preserve">) oznamuje, že písemnost </w:t>
      </w:r>
      <w:r w:rsidR="001423A3" w:rsidRPr="009E78C4">
        <w:rPr>
          <w:rFonts w:cs="Tahoma"/>
          <w:szCs w:val="20"/>
        </w:rPr>
        <w:t xml:space="preserve">– </w:t>
      </w:r>
      <w:r w:rsidR="00A96A59" w:rsidRPr="009E78C4">
        <w:rPr>
          <w:rFonts w:cs="Tahoma"/>
          <w:szCs w:val="20"/>
        </w:rPr>
        <w:t xml:space="preserve">platební výměr č. </w:t>
      </w:r>
      <w:r w:rsidR="009E78C4" w:rsidRPr="009E78C4">
        <w:rPr>
          <w:rFonts w:cs="Tahoma"/>
          <w:szCs w:val="20"/>
        </w:rPr>
        <w:t>10/2018</w:t>
      </w:r>
    </w:p>
    <w:p w:rsidR="001423A3" w:rsidRPr="009E78C4" w:rsidRDefault="0006083E" w:rsidP="0006083E">
      <w:pPr>
        <w:tabs>
          <w:tab w:val="left" w:pos="5490"/>
        </w:tabs>
        <w:spacing w:line="360" w:lineRule="auto"/>
        <w:ind w:firstLine="540"/>
        <w:jc w:val="both"/>
        <w:rPr>
          <w:rFonts w:cs="Tahoma"/>
          <w:szCs w:val="20"/>
        </w:rPr>
      </w:pPr>
      <w:r w:rsidRPr="009E78C4">
        <w:rPr>
          <w:rFonts w:cs="Tahoma"/>
          <w:szCs w:val="20"/>
        </w:rPr>
        <w:tab/>
      </w:r>
    </w:p>
    <w:p w:rsidR="0084476E" w:rsidRPr="009E78C4" w:rsidRDefault="001F6D8E" w:rsidP="00FA278B">
      <w:pPr>
        <w:spacing w:line="360" w:lineRule="auto"/>
        <w:jc w:val="center"/>
        <w:rPr>
          <w:rFonts w:cs="Tahoma"/>
          <w:b/>
          <w:szCs w:val="20"/>
        </w:rPr>
      </w:pPr>
      <w:r w:rsidRPr="009E78C4">
        <w:rPr>
          <w:rFonts w:cs="Tahoma"/>
          <w:b/>
          <w:szCs w:val="20"/>
        </w:rPr>
        <w:t>č.j</w:t>
      </w:r>
      <w:r w:rsidR="005D4EB2" w:rsidRPr="009E78C4">
        <w:rPr>
          <w:rFonts w:cs="Tahoma"/>
          <w:b/>
          <w:szCs w:val="20"/>
        </w:rPr>
        <w:t xml:space="preserve">. </w:t>
      </w:r>
      <w:r w:rsidR="0084476E" w:rsidRPr="009E78C4">
        <w:rPr>
          <w:rFonts w:cs="Tahoma"/>
          <w:b/>
          <w:szCs w:val="20"/>
        </w:rPr>
        <w:t xml:space="preserve"> </w:t>
      </w:r>
      <w:r w:rsidR="00947956" w:rsidRPr="009E78C4">
        <w:rPr>
          <w:rFonts w:cs="Tahoma"/>
          <w:b/>
          <w:szCs w:val="20"/>
        </w:rPr>
        <w:t>43003/130/8014/</w:t>
      </w:r>
      <w:r w:rsidR="009E78C4" w:rsidRPr="009E78C4">
        <w:rPr>
          <w:rFonts w:cs="Tahoma"/>
          <w:b/>
          <w:szCs w:val="20"/>
        </w:rPr>
        <w:t>1.2.2018</w:t>
      </w:r>
      <w:r w:rsidR="00947956" w:rsidRPr="009E78C4">
        <w:rPr>
          <w:rFonts w:cs="Tahoma"/>
          <w:b/>
          <w:szCs w:val="20"/>
        </w:rPr>
        <w:t>/</w:t>
      </w:r>
      <w:r w:rsidR="009E78C4" w:rsidRPr="009E78C4">
        <w:rPr>
          <w:rFonts w:cs="Tahoma"/>
          <w:b/>
          <w:szCs w:val="20"/>
        </w:rPr>
        <w:t>10</w:t>
      </w:r>
      <w:r w:rsidR="00947956" w:rsidRPr="009E78C4">
        <w:rPr>
          <w:rFonts w:cs="Tahoma"/>
          <w:b/>
          <w:szCs w:val="20"/>
        </w:rPr>
        <w:t>/</w:t>
      </w:r>
      <w:r w:rsidR="009E78C4" w:rsidRPr="009E78C4">
        <w:rPr>
          <w:rFonts w:cs="Tahoma"/>
          <w:b/>
          <w:szCs w:val="20"/>
        </w:rPr>
        <w:t>AP</w:t>
      </w:r>
    </w:p>
    <w:p w:rsidR="001423A3" w:rsidRPr="009E78C4" w:rsidRDefault="001423A3" w:rsidP="005121EF">
      <w:pPr>
        <w:ind w:firstLine="540"/>
        <w:jc w:val="center"/>
        <w:rPr>
          <w:rFonts w:cs="Tahoma"/>
          <w:b/>
          <w:szCs w:val="20"/>
        </w:rPr>
      </w:pPr>
    </w:p>
    <w:p w:rsidR="00462B3D" w:rsidRPr="009E78C4" w:rsidRDefault="001423A3" w:rsidP="00BE3F08">
      <w:pPr>
        <w:jc w:val="both"/>
        <w:rPr>
          <w:rFonts w:cs="Tahoma"/>
          <w:szCs w:val="20"/>
        </w:rPr>
      </w:pPr>
      <w:r w:rsidRPr="009E78C4">
        <w:rPr>
          <w:rFonts w:cs="Tahoma"/>
          <w:szCs w:val="20"/>
        </w:rPr>
        <w:t>si</w:t>
      </w:r>
      <w:r w:rsidR="0084476E" w:rsidRPr="009E78C4">
        <w:rPr>
          <w:rFonts w:cs="Tahoma"/>
          <w:szCs w:val="20"/>
        </w:rPr>
        <w:t xml:space="preserve"> </w:t>
      </w:r>
      <w:r w:rsidR="001F6D8E" w:rsidRPr="009E78C4">
        <w:rPr>
          <w:rFonts w:cs="Tahoma"/>
          <w:szCs w:val="20"/>
        </w:rPr>
        <w:t>může adresát</w:t>
      </w:r>
      <w:r w:rsidR="00BE3F08" w:rsidRPr="009E78C4">
        <w:rPr>
          <w:rFonts w:cs="Tahoma"/>
          <w:szCs w:val="20"/>
        </w:rPr>
        <w:t xml:space="preserve"> </w:t>
      </w:r>
      <w:r w:rsidR="009E78C4" w:rsidRPr="009E78C4">
        <w:rPr>
          <w:rFonts w:cs="Tahoma"/>
          <w:b/>
          <w:szCs w:val="20"/>
        </w:rPr>
        <w:t>Frank Josef, nar. 25.02.1963</w:t>
      </w:r>
      <w:r w:rsidR="00B003E2" w:rsidRPr="009E78C4">
        <w:rPr>
          <w:rFonts w:cs="Tahoma"/>
          <w:b/>
          <w:szCs w:val="20"/>
        </w:rPr>
        <w:t>,</w:t>
      </w:r>
      <w:r w:rsidR="004F0A3D" w:rsidRPr="009E78C4">
        <w:rPr>
          <w:rFonts w:cs="Tahoma"/>
          <w:b/>
          <w:szCs w:val="20"/>
        </w:rPr>
        <w:t xml:space="preserve"> </w:t>
      </w:r>
      <w:r w:rsidR="004F0A3D" w:rsidRPr="009E78C4">
        <w:rPr>
          <w:rFonts w:cs="Tahoma"/>
          <w:szCs w:val="20"/>
        </w:rPr>
        <w:t>bytem</w:t>
      </w:r>
      <w:r w:rsidR="00423A23" w:rsidRPr="009E78C4">
        <w:rPr>
          <w:rFonts w:cs="Tahoma"/>
          <w:szCs w:val="20"/>
        </w:rPr>
        <w:t xml:space="preserve"> </w:t>
      </w:r>
      <w:r w:rsidR="009E78C4" w:rsidRPr="009E78C4">
        <w:rPr>
          <w:rFonts w:cs="Tahoma"/>
          <w:szCs w:val="20"/>
        </w:rPr>
        <w:t>Martínkova 469, 378 53</w:t>
      </w:r>
      <w:r w:rsidR="00B36FA1" w:rsidRPr="009E78C4">
        <w:rPr>
          <w:rFonts w:cs="Tahoma"/>
          <w:szCs w:val="20"/>
        </w:rPr>
        <w:t xml:space="preserve"> </w:t>
      </w:r>
      <w:r w:rsidR="009E78C4" w:rsidRPr="009E78C4">
        <w:rPr>
          <w:rFonts w:cs="Tahoma"/>
          <w:szCs w:val="20"/>
        </w:rPr>
        <w:t>Strmilov</w:t>
      </w:r>
      <w:r w:rsidR="00F84236" w:rsidRPr="009E78C4">
        <w:rPr>
          <w:rFonts w:cs="Tahoma"/>
          <w:szCs w:val="20"/>
        </w:rPr>
        <w:t>,</w:t>
      </w:r>
      <w:r w:rsidR="00AE0D4B" w:rsidRPr="009E78C4">
        <w:rPr>
          <w:rFonts w:cs="Tahoma"/>
          <w:szCs w:val="20"/>
        </w:rPr>
        <w:t xml:space="preserve"> </w:t>
      </w:r>
      <w:r w:rsidR="001F6D8E" w:rsidRPr="009E78C4">
        <w:rPr>
          <w:rFonts w:cs="Tahoma"/>
          <w:szCs w:val="20"/>
        </w:rPr>
        <w:t xml:space="preserve">převzít </w:t>
      </w:r>
      <w:r w:rsidR="00462B3D" w:rsidRPr="009E78C4">
        <w:rPr>
          <w:rFonts w:cs="Tahoma"/>
          <w:szCs w:val="20"/>
        </w:rPr>
        <w:t>u</w:t>
      </w:r>
      <w:r w:rsidR="006000F7" w:rsidRPr="009E78C4">
        <w:rPr>
          <w:rFonts w:cs="Tahoma"/>
          <w:szCs w:val="20"/>
        </w:rPr>
        <w:t> </w:t>
      </w:r>
      <w:r w:rsidR="00462B3D" w:rsidRPr="009E78C4">
        <w:rPr>
          <w:rFonts w:cs="Tahoma"/>
          <w:szCs w:val="20"/>
        </w:rPr>
        <w:t>OSSZ</w:t>
      </w:r>
      <w:r w:rsidR="001F6D8E" w:rsidRPr="009E78C4">
        <w:rPr>
          <w:rFonts w:cs="Tahoma"/>
          <w:szCs w:val="20"/>
        </w:rPr>
        <w:t>,</w:t>
      </w:r>
      <w:r w:rsidR="00B23960" w:rsidRPr="009E78C4">
        <w:rPr>
          <w:rFonts w:cs="Tahoma"/>
          <w:szCs w:val="20"/>
        </w:rPr>
        <w:t xml:space="preserve"> </w:t>
      </w:r>
      <w:r w:rsidR="001F6D8E" w:rsidRPr="009E78C4">
        <w:rPr>
          <w:rFonts w:cs="Tahoma"/>
          <w:szCs w:val="20"/>
        </w:rPr>
        <w:t>na</w:t>
      </w:r>
      <w:r w:rsidR="00462B3D" w:rsidRPr="009E78C4">
        <w:rPr>
          <w:rFonts w:cs="Tahoma"/>
          <w:szCs w:val="20"/>
        </w:rPr>
        <w:t xml:space="preserve"> od</w:t>
      </w:r>
      <w:r w:rsidR="005D4EB2" w:rsidRPr="009E78C4">
        <w:rPr>
          <w:rFonts w:cs="Tahoma"/>
          <w:szCs w:val="20"/>
        </w:rPr>
        <w:t>dělení</w:t>
      </w:r>
      <w:r w:rsidR="00462B3D" w:rsidRPr="009E78C4">
        <w:rPr>
          <w:rFonts w:cs="Tahoma"/>
          <w:szCs w:val="20"/>
        </w:rPr>
        <w:t xml:space="preserve"> </w:t>
      </w:r>
      <w:r w:rsidR="006000F7" w:rsidRPr="009E78C4">
        <w:rPr>
          <w:rFonts w:cs="Tahoma"/>
          <w:szCs w:val="20"/>
        </w:rPr>
        <w:t>pojištění osob samostatně výdělečně činných (dále jen „OSVČ“)</w:t>
      </w:r>
      <w:r w:rsidR="00D73552" w:rsidRPr="009E78C4">
        <w:rPr>
          <w:rFonts w:cs="Tahoma"/>
          <w:szCs w:val="20"/>
        </w:rPr>
        <w:t xml:space="preserve"> v </w:t>
      </w:r>
      <w:r w:rsidR="00462B3D" w:rsidRPr="009E78C4">
        <w:rPr>
          <w:rFonts w:cs="Tahoma"/>
          <w:szCs w:val="20"/>
        </w:rPr>
        <w:t>kanceláři</w:t>
      </w:r>
      <w:r w:rsidR="00DE5E05" w:rsidRPr="009E78C4">
        <w:rPr>
          <w:rFonts w:cs="Tahoma"/>
          <w:szCs w:val="20"/>
        </w:rPr>
        <w:t xml:space="preserve"> </w:t>
      </w:r>
      <w:r w:rsidR="00462B3D" w:rsidRPr="009E78C4">
        <w:rPr>
          <w:rFonts w:cs="Tahoma"/>
          <w:szCs w:val="20"/>
        </w:rPr>
        <w:t xml:space="preserve">č. </w:t>
      </w:r>
      <w:r w:rsidR="009E78C4" w:rsidRPr="009E78C4">
        <w:rPr>
          <w:rFonts w:cs="Tahoma"/>
          <w:szCs w:val="20"/>
        </w:rPr>
        <w:t>217</w:t>
      </w:r>
      <w:r w:rsidR="006000F7" w:rsidRPr="009E78C4">
        <w:rPr>
          <w:rFonts w:cs="Tahoma"/>
          <w:szCs w:val="20"/>
        </w:rPr>
        <w:t xml:space="preserve"> </w:t>
      </w:r>
      <w:r w:rsidR="00462B3D" w:rsidRPr="009E78C4">
        <w:rPr>
          <w:rFonts w:cs="Tahoma"/>
          <w:szCs w:val="20"/>
        </w:rPr>
        <w:t>v</w:t>
      </w:r>
      <w:r w:rsidR="006000F7" w:rsidRPr="009E78C4">
        <w:rPr>
          <w:rFonts w:cs="Tahoma"/>
          <w:szCs w:val="20"/>
        </w:rPr>
        <w:t> </w:t>
      </w:r>
      <w:r w:rsidR="005121EF" w:rsidRPr="009E78C4">
        <w:rPr>
          <w:rFonts w:cs="Tahoma"/>
          <w:szCs w:val="20"/>
        </w:rPr>
        <w:t xml:space="preserve">pracovních </w:t>
      </w:r>
      <w:r w:rsidR="00462B3D" w:rsidRPr="009E78C4">
        <w:rPr>
          <w:rFonts w:cs="Tahoma"/>
          <w:szCs w:val="20"/>
        </w:rPr>
        <w:t xml:space="preserve">dnech </w:t>
      </w:r>
    </w:p>
    <w:p w:rsidR="001E378E" w:rsidRPr="009E78C4" w:rsidRDefault="001E378E" w:rsidP="00BE3F08">
      <w:pPr>
        <w:jc w:val="both"/>
        <w:rPr>
          <w:rFonts w:cs="Tahoma"/>
          <w:b/>
          <w:szCs w:val="20"/>
        </w:rPr>
      </w:pPr>
    </w:p>
    <w:p w:rsidR="007D16FE" w:rsidRPr="009E78C4" w:rsidRDefault="007D16FE" w:rsidP="007D16FE">
      <w:pPr>
        <w:numPr>
          <w:ilvl w:val="0"/>
          <w:numId w:val="3"/>
        </w:numPr>
        <w:tabs>
          <w:tab w:val="clear" w:pos="1428"/>
          <w:tab w:val="num" w:pos="720"/>
        </w:tabs>
        <w:ind w:left="720" w:firstLine="540"/>
        <w:jc w:val="both"/>
        <w:rPr>
          <w:rFonts w:cs="Tahoma"/>
          <w:szCs w:val="20"/>
        </w:rPr>
      </w:pPr>
      <w:r w:rsidRPr="009E78C4">
        <w:rPr>
          <w:rFonts w:cs="Tahoma"/>
          <w:szCs w:val="20"/>
        </w:rPr>
        <w:t>v pondělí a ve středu od 8.00 hod do 17.00 hod.</w:t>
      </w:r>
    </w:p>
    <w:p w:rsidR="007D16FE" w:rsidRPr="009E78C4" w:rsidRDefault="007D16FE" w:rsidP="007D16FE">
      <w:pPr>
        <w:numPr>
          <w:ilvl w:val="0"/>
          <w:numId w:val="3"/>
        </w:numPr>
        <w:tabs>
          <w:tab w:val="clear" w:pos="1428"/>
          <w:tab w:val="num" w:pos="720"/>
        </w:tabs>
        <w:ind w:left="720" w:firstLine="540"/>
        <w:jc w:val="both"/>
        <w:rPr>
          <w:rFonts w:cs="Tahoma"/>
          <w:szCs w:val="20"/>
        </w:rPr>
      </w:pPr>
      <w:r w:rsidRPr="009E78C4">
        <w:rPr>
          <w:rFonts w:cs="Tahoma"/>
          <w:szCs w:val="20"/>
        </w:rPr>
        <w:t>v úterý a ve čtvrtek od 8.00 do 1</w:t>
      </w:r>
      <w:r w:rsidR="009E78C4" w:rsidRPr="009E78C4">
        <w:rPr>
          <w:rFonts w:cs="Tahoma"/>
          <w:szCs w:val="20"/>
        </w:rPr>
        <w:t>4</w:t>
      </w:r>
      <w:r w:rsidRPr="009E78C4">
        <w:rPr>
          <w:rFonts w:cs="Tahoma"/>
          <w:szCs w:val="20"/>
        </w:rPr>
        <w:t>.00 hod.</w:t>
      </w:r>
    </w:p>
    <w:p w:rsidR="005121EF" w:rsidRPr="009E78C4" w:rsidRDefault="005121EF" w:rsidP="005121EF">
      <w:pPr>
        <w:ind w:left="706" w:firstLine="540"/>
        <w:jc w:val="both"/>
        <w:rPr>
          <w:rFonts w:cs="Tahoma"/>
          <w:szCs w:val="20"/>
        </w:rPr>
      </w:pPr>
    </w:p>
    <w:p w:rsidR="00462B3D" w:rsidRPr="009E78C4" w:rsidRDefault="00462B3D" w:rsidP="005121EF">
      <w:pPr>
        <w:ind w:left="708" w:firstLine="540"/>
        <w:jc w:val="both"/>
        <w:rPr>
          <w:rFonts w:cs="Tahoma"/>
          <w:szCs w:val="20"/>
        </w:rPr>
      </w:pPr>
    </w:p>
    <w:p w:rsidR="00462B3D" w:rsidRPr="009E78C4" w:rsidRDefault="00462B3D" w:rsidP="005121EF">
      <w:pPr>
        <w:ind w:firstLine="540"/>
        <w:jc w:val="both"/>
        <w:rPr>
          <w:rFonts w:cs="Tahoma"/>
          <w:szCs w:val="20"/>
        </w:rPr>
      </w:pPr>
      <w:r w:rsidRPr="009E78C4">
        <w:rPr>
          <w:rFonts w:cs="Tahoma"/>
          <w:szCs w:val="20"/>
        </w:rPr>
        <w:t>Dle ust</w:t>
      </w:r>
      <w:r w:rsidR="005121EF" w:rsidRPr="009E78C4">
        <w:rPr>
          <w:rFonts w:cs="Tahoma"/>
          <w:szCs w:val="20"/>
        </w:rPr>
        <w:t>anovení</w:t>
      </w:r>
      <w:r w:rsidRPr="009E78C4">
        <w:rPr>
          <w:rFonts w:cs="Tahoma"/>
          <w:szCs w:val="20"/>
        </w:rPr>
        <w:t xml:space="preserve"> § 25 odst. 2 zákona č. 500/2004 Sb., správní řád, ve znění pozdějších předpisů</w:t>
      </w:r>
      <w:r w:rsidR="005D4EB2" w:rsidRPr="009E78C4">
        <w:rPr>
          <w:rFonts w:cs="Tahoma"/>
          <w:szCs w:val="20"/>
        </w:rPr>
        <w:t>,</w:t>
      </w:r>
      <w:r w:rsidRPr="009E78C4">
        <w:rPr>
          <w:rFonts w:cs="Tahoma"/>
          <w:szCs w:val="20"/>
        </w:rPr>
        <w:t xml:space="preserve"> se tato vyhláška vyvěšuje po dobu 15-ti dnů na úřední desku OSSZ a současně zveřejňuje na stránkách ČSSZ </w:t>
      </w:r>
      <w:r w:rsidRPr="009E78C4">
        <w:rPr>
          <w:rFonts w:cs="Tahoma"/>
          <w:i/>
          <w:szCs w:val="20"/>
        </w:rPr>
        <w:t>www.cssz.cz</w:t>
      </w:r>
      <w:r w:rsidRPr="009E78C4">
        <w:rPr>
          <w:rFonts w:cs="Tahoma"/>
          <w:szCs w:val="20"/>
        </w:rPr>
        <w:t xml:space="preserve">  po dobu nejméně 15-ti dnů.</w:t>
      </w:r>
    </w:p>
    <w:p w:rsidR="00462B3D" w:rsidRPr="009E78C4" w:rsidRDefault="00462B3D" w:rsidP="005121EF">
      <w:pPr>
        <w:ind w:firstLine="540"/>
        <w:jc w:val="both"/>
        <w:rPr>
          <w:rFonts w:cs="Tahoma"/>
          <w:szCs w:val="20"/>
        </w:rPr>
      </w:pPr>
    </w:p>
    <w:p w:rsidR="00462B3D" w:rsidRPr="009E78C4" w:rsidRDefault="00462B3D" w:rsidP="005121EF">
      <w:pPr>
        <w:ind w:firstLine="540"/>
        <w:jc w:val="both"/>
        <w:rPr>
          <w:rFonts w:cs="Tahoma"/>
          <w:szCs w:val="20"/>
        </w:rPr>
      </w:pPr>
      <w:r w:rsidRPr="009E78C4">
        <w:rPr>
          <w:rFonts w:cs="Tahoma"/>
          <w:szCs w:val="20"/>
        </w:rPr>
        <w:t>Patnáctým dnem po vyvěšení na úřední desce OSSZ a zveřejnění na webových stránkách ČSSZ se písemnost považuje za doručenou.</w:t>
      </w:r>
    </w:p>
    <w:p w:rsidR="001F6D8E" w:rsidRPr="009E78C4" w:rsidRDefault="001F6D8E" w:rsidP="005121EF">
      <w:pPr>
        <w:ind w:firstLine="540"/>
        <w:jc w:val="both"/>
        <w:rPr>
          <w:rFonts w:cs="Tahoma"/>
          <w:szCs w:val="20"/>
        </w:rPr>
      </w:pPr>
    </w:p>
    <w:p w:rsidR="005121EF" w:rsidRPr="009E78C4" w:rsidRDefault="005121EF" w:rsidP="005121EF">
      <w:pPr>
        <w:ind w:firstLine="540"/>
        <w:jc w:val="both"/>
        <w:rPr>
          <w:rFonts w:cs="Tahoma"/>
          <w:szCs w:val="20"/>
        </w:rPr>
      </w:pPr>
    </w:p>
    <w:p w:rsidR="001F6D8E" w:rsidRPr="009E78C4" w:rsidRDefault="001F6D8E" w:rsidP="005121EF">
      <w:pPr>
        <w:jc w:val="both"/>
        <w:outlineLvl w:val="0"/>
        <w:rPr>
          <w:rFonts w:cs="Tahoma"/>
          <w:szCs w:val="20"/>
        </w:rPr>
      </w:pPr>
      <w:r w:rsidRPr="009E78C4">
        <w:rPr>
          <w:rFonts w:cs="Tahoma"/>
          <w:szCs w:val="20"/>
        </w:rPr>
        <w:t>V </w:t>
      </w:r>
      <w:r w:rsidR="001423A3" w:rsidRPr="009E78C4">
        <w:rPr>
          <w:rFonts w:cs="Tahoma"/>
          <w:szCs w:val="20"/>
        </w:rPr>
        <w:t xml:space="preserve">Jindřichově Hradci </w:t>
      </w:r>
      <w:r w:rsidRPr="009E78C4">
        <w:rPr>
          <w:rFonts w:cs="Tahoma"/>
          <w:szCs w:val="20"/>
        </w:rPr>
        <w:t>dne</w:t>
      </w:r>
      <w:r w:rsidR="001423A3" w:rsidRPr="009E78C4">
        <w:rPr>
          <w:rFonts w:cs="Tahoma"/>
          <w:szCs w:val="20"/>
        </w:rPr>
        <w:t xml:space="preserve"> </w:t>
      </w:r>
      <w:r w:rsidR="009E78C4" w:rsidRPr="009E78C4">
        <w:rPr>
          <w:rFonts w:cs="Tahoma"/>
          <w:szCs w:val="20"/>
        </w:rPr>
        <w:t>28.</w:t>
      </w:r>
      <w:r w:rsidR="004A1D95">
        <w:rPr>
          <w:rFonts w:cs="Tahoma"/>
          <w:szCs w:val="20"/>
        </w:rPr>
        <w:t>0</w:t>
      </w:r>
      <w:r w:rsidR="009E78C4" w:rsidRPr="009E78C4">
        <w:rPr>
          <w:rFonts w:cs="Tahoma"/>
          <w:szCs w:val="20"/>
        </w:rPr>
        <w:t>2</w:t>
      </w:r>
      <w:r w:rsidR="00947956" w:rsidRPr="009E78C4">
        <w:rPr>
          <w:rFonts w:cs="Tahoma"/>
          <w:szCs w:val="20"/>
        </w:rPr>
        <w:t>.201</w:t>
      </w:r>
      <w:r w:rsidR="009E78C4" w:rsidRPr="009E78C4">
        <w:rPr>
          <w:rFonts w:cs="Tahoma"/>
          <w:szCs w:val="20"/>
        </w:rPr>
        <w:t>8</w:t>
      </w:r>
    </w:p>
    <w:p w:rsidR="001F6D8E" w:rsidRPr="009E78C4" w:rsidRDefault="001F6D8E" w:rsidP="005121EF">
      <w:pPr>
        <w:ind w:firstLine="540"/>
        <w:jc w:val="both"/>
        <w:rPr>
          <w:rFonts w:cs="Tahoma"/>
          <w:szCs w:val="20"/>
        </w:rPr>
      </w:pPr>
    </w:p>
    <w:p w:rsidR="0084476E" w:rsidRPr="009E78C4" w:rsidRDefault="0084476E" w:rsidP="001F6D8E">
      <w:pPr>
        <w:jc w:val="both"/>
        <w:rPr>
          <w:rFonts w:cs="Tahoma"/>
          <w:szCs w:val="20"/>
        </w:rPr>
      </w:pPr>
    </w:p>
    <w:p w:rsidR="007508AA" w:rsidRPr="009E78C4" w:rsidRDefault="007508AA" w:rsidP="001F6D8E">
      <w:pPr>
        <w:jc w:val="both"/>
        <w:rPr>
          <w:rFonts w:cs="Tahoma"/>
          <w:szCs w:val="20"/>
        </w:rPr>
      </w:pPr>
    </w:p>
    <w:p w:rsidR="007508AA" w:rsidRPr="009E78C4" w:rsidRDefault="007508AA" w:rsidP="007508AA">
      <w:pPr>
        <w:tabs>
          <w:tab w:val="left" w:pos="1620"/>
        </w:tabs>
        <w:jc w:val="both"/>
        <w:rPr>
          <w:rFonts w:cs="Tahoma"/>
          <w:szCs w:val="20"/>
        </w:rPr>
      </w:pPr>
      <w:r w:rsidRPr="009E78C4">
        <w:rPr>
          <w:rFonts w:cs="Tahoma"/>
          <w:szCs w:val="20"/>
        </w:rPr>
        <w:tab/>
      </w:r>
      <w:r w:rsidR="00947956" w:rsidRPr="009E78C4">
        <w:rPr>
          <w:rFonts w:cs="Tahoma"/>
          <w:szCs w:val="20"/>
        </w:rPr>
        <w:tab/>
      </w:r>
      <w:r w:rsidR="00947956" w:rsidRPr="009E78C4">
        <w:rPr>
          <w:rFonts w:cs="Tahoma"/>
          <w:szCs w:val="20"/>
        </w:rPr>
        <w:tab/>
      </w:r>
      <w:r w:rsidR="00947956" w:rsidRPr="009E78C4">
        <w:rPr>
          <w:rFonts w:cs="Tahoma"/>
          <w:szCs w:val="20"/>
        </w:rPr>
        <w:tab/>
      </w:r>
      <w:r w:rsidRPr="009E78C4">
        <w:rPr>
          <w:rFonts w:cs="Tahoma"/>
          <w:szCs w:val="20"/>
        </w:rPr>
        <w:t>" otisk úředního razítka "</w:t>
      </w:r>
    </w:p>
    <w:p w:rsidR="007508AA" w:rsidRPr="009E78C4" w:rsidRDefault="007508AA" w:rsidP="001F6D8E">
      <w:pPr>
        <w:jc w:val="both"/>
        <w:rPr>
          <w:rFonts w:cs="Tahoma"/>
          <w:szCs w:val="20"/>
        </w:rPr>
      </w:pPr>
    </w:p>
    <w:p w:rsidR="0084476E" w:rsidRPr="009E78C4" w:rsidRDefault="0084476E" w:rsidP="001F6D8E">
      <w:pPr>
        <w:jc w:val="both"/>
        <w:rPr>
          <w:rFonts w:cs="Tahoma"/>
          <w:szCs w:val="20"/>
        </w:rPr>
      </w:pPr>
    </w:p>
    <w:p w:rsidR="00501FFC" w:rsidRPr="009E78C4" w:rsidRDefault="001F6D8E" w:rsidP="00711DA6">
      <w:pPr>
        <w:spacing w:before="120"/>
        <w:jc w:val="right"/>
        <w:rPr>
          <w:rFonts w:cs="Tahoma"/>
          <w:iCs/>
          <w:snapToGrid w:val="0"/>
          <w:szCs w:val="20"/>
        </w:rPr>
      </w:pPr>
      <w:r w:rsidRPr="009E78C4">
        <w:rPr>
          <w:rFonts w:cs="Tahoma"/>
          <w:szCs w:val="20"/>
        </w:rPr>
        <w:tab/>
      </w:r>
      <w:r w:rsidR="009E78C4" w:rsidRPr="009E78C4">
        <w:rPr>
          <w:rFonts w:cs="Tahoma"/>
          <w:szCs w:val="20"/>
        </w:rPr>
        <w:t>Ing. Aneta Pelcová</w:t>
      </w:r>
    </w:p>
    <w:p w:rsidR="00501FFC" w:rsidRPr="009E78C4" w:rsidRDefault="00501FFC" w:rsidP="00711DA6">
      <w:pPr>
        <w:jc w:val="right"/>
        <w:rPr>
          <w:rFonts w:cs="Tahoma"/>
          <w:szCs w:val="20"/>
        </w:rPr>
      </w:pPr>
      <w:r w:rsidRPr="009E78C4">
        <w:rPr>
          <w:rFonts w:cs="Tahoma"/>
          <w:szCs w:val="20"/>
        </w:rPr>
        <w:t xml:space="preserve">                                                                         </w:t>
      </w:r>
      <w:r w:rsidRPr="009E78C4">
        <w:rPr>
          <w:rFonts w:cs="Tahoma"/>
          <w:szCs w:val="20"/>
        </w:rPr>
        <w:tab/>
        <w:t xml:space="preserve">      vedoucí oddělení </w:t>
      </w:r>
      <w:r w:rsidR="00711DA6" w:rsidRPr="009E78C4">
        <w:rPr>
          <w:rFonts w:cs="Tahoma"/>
          <w:szCs w:val="20"/>
        </w:rPr>
        <w:t>OSVČ</w:t>
      </w:r>
    </w:p>
    <w:p w:rsidR="0084476E" w:rsidRPr="009E78C4" w:rsidRDefault="0084476E" w:rsidP="007508AA">
      <w:pPr>
        <w:tabs>
          <w:tab w:val="center" w:pos="7380"/>
        </w:tabs>
        <w:spacing w:line="360" w:lineRule="auto"/>
        <w:rPr>
          <w:rFonts w:cs="Tahoma"/>
          <w:szCs w:val="20"/>
        </w:rPr>
      </w:pPr>
    </w:p>
    <w:p w:rsidR="0084476E" w:rsidRPr="009E78C4" w:rsidRDefault="0084476E" w:rsidP="0084476E">
      <w:pPr>
        <w:tabs>
          <w:tab w:val="center" w:pos="6480"/>
        </w:tabs>
        <w:spacing w:line="360" w:lineRule="auto"/>
        <w:rPr>
          <w:rFonts w:cs="Tahoma"/>
          <w:szCs w:val="20"/>
        </w:rPr>
      </w:pPr>
    </w:p>
    <w:p w:rsidR="00276429" w:rsidRPr="009E78C4" w:rsidRDefault="00276429" w:rsidP="0084476E">
      <w:pPr>
        <w:tabs>
          <w:tab w:val="center" w:pos="6480"/>
        </w:tabs>
        <w:spacing w:line="360" w:lineRule="auto"/>
        <w:rPr>
          <w:rFonts w:cs="Tahoma"/>
          <w:szCs w:val="20"/>
        </w:rPr>
      </w:pPr>
    </w:p>
    <w:p w:rsidR="00276429" w:rsidRPr="009E78C4" w:rsidRDefault="00276429" w:rsidP="0084476E">
      <w:pPr>
        <w:tabs>
          <w:tab w:val="center" w:pos="6480"/>
        </w:tabs>
        <w:spacing w:line="360" w:lineRule="auto"/>
        <w:rPr>
          <w:rFonts w:cs="Tahoma"/>
          <w:szCs w:val="20"/>
        </w:rPr>
      </w:pPr>
    </w:p>
    <w:p w:rsidR="00276429" w:rsidRPr="009E78C4" w:rsidRDefault="00276429" w:rsidP="00276429">
      <w:pPr>
        <w:tabs>
          <w:tab w:val="left" w:pos="6120"/>
        </w:tabs>
        <w:jc w:val="both"/>
        <w:outlineLvl w:val="0"/>
        <w:rPr>
          <w:rFonts w:cs="Tahoma"/>
          <w:szCs w:val="20"/>
        </w:rPr>
      </w:pPr>
      <w:r w:rsidRPr="009E78C4">
        <w:rPr>
          <w:rFonts w:cs="Tahoma"/>
          <w:szCs w:val="20"/>
        </w:rPr>
        <w:t xml:space="preserve">Datum vyvěšení tohoto oznámení na úřední desku OSSZ:  </w:t>
      </w:r>
      <w:r w:rsidRPr="009E78C4">
        <w:rPr>
          <w:rFonts w:cs="Tahoma"/>
          <w:szCs w:val="20"/>
        </w:rPr>
        <w:tab/>
      </w:r>
      <w:r w:rsidR="00D845A3" w:rsidRPr="009E78C4">
        <w:rPr>
          <w:rFonts w:cs="Tahoma"/>
          <w:szCs w:val="20"/>
        </w:rPr>
        <w:tab/>
      </w:r>
      <w:r w:rsidR="004A1D95">
        <w:rPr>
          <w:rFonts w:cs="Tahoma"/>
          <w:szCs w:val="20"/>
        </w:rPr>
        <w:t>09.03.2018</w:t>
      </w:r>
    </w:p>
    <w:p w:rsidR="00276429" w:rsidRPr="009E78C4" w:rsidRDefault="00276429" w:rsidP="00276429">
      <w:pPr>
        <w:tabs>
          <w:tab w:val="left" w:pos="6120"/>
        </w:tabs>
        <w:jc w:val="both"/>
        <w:rPr>
          <w:rFonts w:cs="Tahoma"/>
          <w:szCs w:val="20"/>
        </w:rPr>
      </w:pPr>
    </w:p>
    <w:p w:rsidR="00276429" w:rsidRPr="009E78C4" w:rsidRDefault="00276429" w:rsidP="00276429">
      <w:pPr>
        <w:tabs>
          <w:tab w:val="left" w:pos="6120"/>
        </w:tabs>
        <w:jc w:val="both"/>
        <w:outlineLvl w:val="0"/>
        <w:rPr>
          <w:rFonts w:cs="Tahoma"/>
          <w:szCs w:val="20"/>
        </w:rPr>
      </w:pPr>
      <w:r w:rsidRPr="009E78C4">
        <w:rPr>
          <w:rFonts w:cs="Tahoma"/>
          <w:szCs w:val="20"/>
        </w:rPr>
        <w:t xml:space="preserve">Datum sejmutí tohoto oznámení z úřední desky OSSZ: </w:t>
      </w:r>
      <w:r w:rsidRPr="009E78C4">
        <w:rPr>
          <w:rFonts w:cs="Tahoma"/>
          <w:szCs w:val="20"/>
        </w:rPr>
        <w:tab/>
      </w:r>
    </w:p>
    <w:p w:rsidR="00276429" w:rsidRPr="009E78C4" w:rsidRDefault="00276429" w:rsidP="00276429">
      <w:pPr>
        <w:tabs>
          <w:tab w:val="left" w:pos="5400"/>
        </w:tabs>
        <w:jc w:val="both"/>
        <w:outlineLvl w:val="0"/>
        <w:rPr>
          <w:rFonts w:cs="Tahoma"/>
          <w:szCs w:val="20"/>
        </w:rPr>
      </w:pPr>
    </w:p>
    <w:p w:rsidR="00276429" w:rsidRPr="009E78C4" w:rsidRDefault="00276429" w:rsidP="00276429">
      <w:pPr>
        <w:tabs>
          <w:tab w:val="left" w:pos="5940"/>
        </w:tabs>
        <w:jc w:val="both"/>
        <w:outlineLvl w:val="0"/>
        <w:rPr>
          <w:rFonts w:cs="Tahoma"/>
          <w:szCs w:val="20"/>
        </w:rPr>
      </w:pPr>
      <w:r w:rsidRPr="009E78C4">
        <w:rPr>
          <w:rFonts w:cs="Tahoma"/>
          <w:szCs w:val="20"/>
        </w:rPr>
        <w:t xml:space="preserve">Datum zveřejnění tohoto oznámení na webových stránkách ČSSZ: </w:t>
      </w:r>
      <w:r w:rsidR="00D845A3" w:rsidRPr="009E78C4">
        <w:rPr>
          <w:rFonts w:cs="Tahoma"/>
          <w:szCs w:val="20"/>
        </w:rPr>
        <w:tab/>
      </w:r>
      <w:r w:rsidR="0062234B" w:rsidRPr="009E78C4">
        <w:rPr>
          <w:rFonts w:cs="Tahoma"/>
          <w:szCs w:val="20"/>
        </w:rPr>
        <w:t xml:space="preserve">   </w:t>
      </w:r>
      <w:r w:rsidRPr="009E78C4">
        <w:rPr>
          <w:rFonts w:cs="Tahoma"/>
          <w:szCs w:val="20"/>
        </w:rPr>
        <w:tab/>
      </w:r>
      <w:r w:rsidR="004A1D95">
        <w:rPr>
          <w:rFonts w:cs="Tahoma"/>
          <w:szCs w:val="20"/>
        </w:rPr>
        <w:t>09.03.2018</w:t>
      </w:r>
    </w:p>
    <w:p w:rsidR="00276429" w:rsidRPr="009E78C4" w:rsidRDefault="00276429" w:rsidP="00276429">
      <w:pPr>
        <w:tabs>
          <w:tab w:val="left" w:pos="5400"/>
        </w:tabs>
        <w:jc w:val="both"/>
        <w:outlineLvl w:val="0"/>
        <w:rPr>
          <w:rFonts w:cs="Tahoma"/>
          <w:szCs w:val="20"/>
        </w:rPr>
      </w:pPr>
    </w:p>
    <w:p w:rsidR="00A60309" w:rsidRPr="009E78C4" w:rsidRDefault="00276429" w:rsidP="00276429">
      <w:pPr>
        <w:tabs>
          <w:tab w:val="left" w:pos="5400"/>
        </w:tabs>
        <w:jc w:val="both"/>
        <w:outlineLvl w:val="0"/>
        <w:rPr>
          <w:rFonts w:cs="Tahoma"/>
          <w:szCs w:val="20"/>
        </w:rPr>
      </w:pPr>
      <w:r w:rsidRPr="009E78C4">
        <w:rPr>
          <w:rFonts w:cs="Tahoma"/>
          <w:szCs w:val="20"/>
        </w:rPr>
        <w:t xml:space="preserve">Datum odstranění tohoto oznámení z webových stránek ČSSZ: </w:t>
      </w:r>
    </w:p>
    <w:sectPr w:rsidR="00A60309" w:rsidRPr="009E78C4" w:rsidSect="005121EF">
      <w:headerReference w:type="default" r:id="rId7"/>
      <w:headerReference w:type="first" r:id="rId8"/>
      <w:pgSz w:w="11906" w:h="16838" w:code="9"/>
      <w:pgMar w:top="125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F3" w:rsidRDefault="00A370F3">
      <w:r>
        <w:separator/>
      </w:r>
    </w:p>
  </w:endnote>
  <w:endnote w:type="continuationSeparator" w:id="0">
    <w:p w:rsidR="00A370F3" w:rsidRDefault="00A3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F3" w:rsidRDefault="00A370F3">
      <w:r>
        <w:separator/>
      </w:r>
    </w:p>
  </w:footnote>
  <w:footnote w:type="continuationSeparator" w:id="0">
    <w:p w:rsidR="00A370F3" w:rsidRDefault="00A3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FE" w:rsidRDefault="005F0CFE">
    <w:pPr>
      <w:pStyle w:val="Zhlav"/>
    </w:pPr>
  </w:p>
  <w:p w:rsidR="005F0CFE" w:rsidRDefault="005F0CF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86" w:rsidRDefault="00F752A8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-121920</wp:posOffset>
          </wp:positionV>
          <wp:extent cx="7658100" cy="732790"/>
          <wp:effectExtent l="19050" t="0" r="0" b="0"/>
          <wp:wrapNone/>
          <wp:docPr id="292" name="obrázek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673"/>
    <w:multiLevelType w:val="hybridMultilevel"/>
    <w:tmpl w:val="D8A031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1277311"/>
    <w:multiLevelType w:val="hybridMultilevel"/>
    <w:tmpl w:val="5830C468"/>
    <w:lvl w:ilvl="0" w:tplc="3D2047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775F"/>
    <w:rsid w:val="00007C8B"/>
    <w:rsid w:val="00011201"/>
    <w:rsid w:val="000257B4"/>
    <w:rsid w:val="000265E8"/>
    <w:rsid w:val="00027C5F"/>
    <w:rsid w:val="0006083E"/>
    <w:rsid w:val="0006143F"/>
    <w:rsid w:val="00062B2C"/>
    <w:rsid w:val="00070CEB"/>
    <w:rsid w:val="00074826"/>
    <w:rsid w:val="00082478"/>
    <w:rsid w:val="00083D2F"/>
    <w:rsid w:val="0009110E"/>
    <w:rsid w:val="000A26F5"/>
    <w:rsid w:val="000B3F26"/>
    <w:rsid w:val="000C2264"/>
    <w:rsid w:val="000D77E1"/>
    <w:rsid w:val="000E693C"/>
    <w:rsid w:val="000F0B6B"/>
    <w:rsid w:val="001054C2"/>
    <w:rsid w:val="00111BC6"/>
    <w:rsid w:val="001423A3"/>
    <w:rsid w:val="0014310B"/>
    <w:rsid w:val="001530D1"/>
    <w:rsid w:val="00181A7D"/>
    <w:rsid w:val="00191CFB"/>
    <w:rsid w:val="001B3360"/>
    <w:rsid w:val="001C5EFD"/>
    <w:rsid w:val="001D595F"/>
    <w:rsid w:val="001E05A1"/>
    <w:rsid w:val="001E2067"/>
    <w:rsid w:val="001E378E"/>
    <w:rsid w:val="001F328C"/>
    <w:rsid w:val="001F6D8E"/>
    <w:rsid w:val="00206A36"/>
    <w:rsid w:val="0020775F"/>
    <w:rsid w:val="00207C0B"/>
    <w:rsid w:val="002222B2"/>
    <w:rsid w:val="00236854"/>
    <w:rsid w:val="00236B64"/>
    <w:rsid w:val="00251B6D"/>
    <w:rsid w:val="002613CE"/>
    <w:rsid w:val="00265A7B"/>
    <w:rsid w:val="00276429"/>
    <w:rsid w:val="00290545"/>
    <w:rsid w:val="00292AEF"/>
    <w:rsid w:val="002C16FA"/>
    <w:rsid w:val="002D1BF0"/>
    <w:rsid w:val="002E2CE4"/>
    <w:rsid w:val="002F6DF5"/>
    <w:rsid w:val="00324810"/>
    <w:rsid w:val="00352BB2"/>
    <w:rsid w:val="00354765"/>
    <w:rsid w:val="003659CB"/>
    <w:rsid w:val="00393E59"/>
    <w:rsid w:val="0039612B"/>
    <w:rsid w:val="003B366A"/>
    <w:rsid w:val="003F64C5"/>
    <w:rsid w:val="00406F49"/>
    <w:rsid w:val="0042065B"/>
    <w:rsid w:val="00423A23"/>
    <w:rsid w:val="00434FAD"/>
    <w:rsid w:val="00435386"/>
    <w:rsid w:val="004367E4"/>
    <w:rsid w:val="00440F80"/>
    <w:rsid w:val="00456A36"/>
    <w:rsid w:val="00462B3D"/>
    <w:rsid w:val="00464AA6"/>
    <w:rsid w:val="00481C85"/>
    <w:rsid w:val="00492E98"/>
    <w:rsid w:val="004A1D95"/>
    <w:rsid w:val="004A2042"/>
    <w:rsid w:val="004A4BB2"/>
    <w:rsid w:val="004B5087"/>
    <w:rsid w:val="004C4E73"/>
    <w:rsid w:val="004D570F"/>
    <w:rsid w:val="004F0A3D"/>
    <w:rsid w:val="004F2CF8"/>
    <w:rsid w:val="004F76F9"/>
    <w:rsid w:val="005007E5"/>
    <w:rsid w:val="00501FFC"/>
    <w:rsid w:val="00507C1A"/>
    <w:rsid w:val="005121EF"/>
    <w:rsid w:val="005164D8"/>
    <w:rsid w:val="00530429"/>
    <w:rsid w:val="00553E48"/>
    <w:rsid w:val="0057395A"/>
    <w:rsid w:val="0058444F"/>
    <w:rsid w:val="005A09BE"/>
    <w:rsid w:val="005B3B7E"/>
    <w:rsid w:val="005C638F"/>
    <w:rsid w:val="005D4EB2"/>
    <w:rsid w:val="005E5ADB"/>
    <w:rsid w:val="005F0CFE"/>
    <w:rsid w:val="006000F7"/>
    <w:rsid w:val="00601503"/>
    <w:rsid w:val="0061776F"/>
    <w:rsid w:val="00622067"/>
    <w:rsid w:val="0062234B"/>
    <w:rsid w:val="00635F4A"/>
    <w:rsid w:val="00641566"/>
    <w:rsid w:val="00641916"/>
    <w:rsid w:val="00654839"/>
    <w:rsid w:val="006549BC"/>
    <w:rsid w:val="00664601"/>
    <w:rsid w:val="00666882"/>
    <w:rsid w:val="00670A1E"/>
    <w:rsid w:val="006720D4"/>
    <w:rsid w:val="00673B59"/>
    <w:rsid w:val="00674138"/>
    <w:rsid w:val="006816A8"/>
    <w:rsid w:val="00683114"/>
    <w:rsid w:val="00686FF9"/>
    <w:rsid w:val="006D6FA7"/>
    <w:rsid w:val="006E28BE"/>
    <w:rsid w:val="006F48D4"/>
    <w:rsid w:val="0070678B"/>
    <w:rsid w:val="00711DA6"/>
    <w:rsid w:val="00715F30"/>
    <w:rsid w:val="007274ED"/>
    <w:rsid w:val="00733ADA"/>
    <w:rsid w:val="007508AA"/>
    <w:rsid w:val="00765136"/>
    <w:rsid w:val="00782234"/>
    <w:rsid w:val="00785D52"/>
    <w:rsid w:val="007873A7"/>
    <w:rsid w:val="007A5BE3"/>
    <w:rsid w:val="007A75E7"/>
    <w:rsid w:val="007A7F43"/>
    <w:rsid w:val="007C59F8"/>
    <w:rsid w:val="007D16FE"/>
    <w:rsid w:val="00803D28"/>
    <w:rsid w:val="00814AD1"/>
    <w:rsid w:val="00826F79"/>
    <w:rsid w:val="00841455"/>
    <w:rsid w:val="0084476E"/>
    <w:rsid w:val="00845234"/>
    <w:rsid w:val="00860EA5"/>
    <w:rsid w:val="008D4044"/>
    <w:rsid w:val="008F406B"/>
    <w:rsid w:val="00917C36"/>
    <w:rsid w:val="00947956"/>
    <w:rsid w:val="00955B16"/>
    <w:rsid w:val="00956DD3"/>
    <w:rsid w:val="00970E43"/>
    <w:rsid w:val="009837A7"/>
    <w:rsid w:val="00987EF0"/>
    <w:rsid w:val="009A194D"/>
    <w:rsid w:val="009B2C6A"/>
    <w:rsid w:val="009C0721"/>
    <w:rsid w:val="009C35D1"/>
    <w:rsid w:val="009C573B"/>
    <w:rsid w:val="009D4651"/>
    <w:rsid w:val="009E78C4"/>
    <w:rsid w:val="009F00DE"/>
    <w:rsid w:val="009F4CCA"/>
    <w:rsid w:val="00A0680D"/>
    <w:rsid w:val="00A22D0D"/>
    <w:rsid w:val="00A25024"/>
    <w:rsid w:val="00A25159"/>
    <w:rsid w:val="00A26501"/>
    <w:rsid w:val="00A370F3"/>
    <w:rsid w:val="00A4329A"/>
    <w:rsid w:val="00A60309"/>
    <w:rsid w:val="00A8634D"/>
    <w:rsid w:val="00A96A59"/>
    <w:rsid w:val="00AA005B"/>
    <w:rsid w:val="00AA3182"/>
    <w:rsid w:val="00AC3D3B"/>
    <w:rsid w:val="00AC44D2"/>
    <w:rsid w:val="00AE0D4B"/>
    <w:rsid w:val="00AE1407"/>
    <w:rsid w:val="00AE6332"/>
    <w:rsid w:val="00AF4767"/>
    <w:rsid w:val="00B003E2"/>
    <w:rsid w:val="00B170A0"/>
    <w:rsid w:val="00B23808"/>
    <w:rsid w:val="00B23960"/>
    <w:rsid w:val="00B36FA1"/>
    <w:rsid w:val="00B4538F"/>
    <w:rsid w:val="00B526E2"/>
    <w:rsid w:val="00B52A42"/>
    <w:rsid w:val="00B61429"/>
    <w:rsid w:val="00B711F7"/>
    <w:rsid w:val="00B738C0"/>
    <w:rsid w:val="00B738DD"/>
    <w:rsid w:val="00B77C6B"/>
    <w:rsid w:val="00BA0C8B"/>
    <w:rsid w:val="00BB7AB4"/>
    <w:rsid w:val="00BB7BCA"/>
    <w:rsid w:val="00BE1686"/>
    <w:rsid w:val="00BE3F08"/>
    <w:rsid w:val="00BE51DB"/>
    <w:rsid w:val="00BF3DE2"/>
    <w:rsid w:val="00C027BF"/>
    <w:rsid w:val="00C02F79"/>
    <w:rsid w:val="00C03D67"/>
    <w:rsid w:val="00C129F0"/>
    <w:rsid w:val="00C12CDA"/>
    <w:rsid w:val="00C245CB"/>
    <w:rsid w:val="00C27EA4"/>
    <w:rsid w:val="00C41555"/>
    <w:rsid w:val="00CA0532"/>
    <w:rsid w:val="00CA2E40"/>
    <w:rsid w:val="00CA5930"/>
    <w:rsid w:val="00CB4C99"/>
    <w:rsid w:val="00D1741D"/>
    <w:rsid w:val="00D302EA"/>
    <w:rsid w:val="00D332F7"/>
    <w:rsid w:val="00D4062E"/>
    <w:rsid w:val="00D61B6F"/>
    <w:rsid w:val="00D62418"/>
    <w:rsid w:val="00D73552"/>
    <w:rsid w:val="00D74A26"/>
    <w:rsid w:val="00D83F3C"/>
    <w:rsid w:val="00D845A3"/>
    <w:rsid w:val="00D90324"/>
    <w:rsid w:val="00DA6A03"/>
    <w:rsid w:val="00DA6C48"/>
    <w:rsid w:val="00DA73A7"/>
    <w:rsid w:val="00DA7421"/>
    <w:rsid w:val="00DC6820"/>
    <w:rsid w:val="00DD2645"/>
    <w:rsid w:val="00DE5E05"/>
    <w:rsid w:val="00DF23E3"/>
    <w:rsid w:val="00E17527"/>
    <w:rsid w:val="00E32FF2"/>
    <w:rsid w:val="00E556C6"/>
    <w:rsid w:val="00E647FC"/>
    <w:rsid w:val="00E66F0F"/>
    <w:rsid w:val="00E70C08"/>
    <w:rsid w:val="00E9288D"/>
    <w:rsid w:val="00EA5090"/>
    <w:rsid w:val="00EC4D1A"/>
    <w:rsid w:val="00EC646E"/>
    <w:rsid w:val="00EE5869"/>
    <w:rsid w:val="00F03F7C"/>
    <w:rsid w:val="00F04011"/>
    <w:rsid w:val="00F25D5C"/>
    <w:rsid w:val="00F53BF6"/>
    <w:rsid w:val="00F677B2"/>
    <w:rsid w:val="00F752A8"/>
    <w:rsid w:val="00F84236"/>
    <w:rsid w:val="00FA278B"/>
    <w:rsid w:val="00FB72B2"/>
    <w:rsid w:val="00FC380B"/>
    <w:rsid w:val="00F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line="360" w:lineRule="auto"/>
      <w:jc w:val="both"/>
    </w:pPr>
    <w:rPr>
      <w:rFonts w:eastAsia="Geneva"/>
      <w:szCs w:val="20"/>
      <w:lang w:val="en-GB"/>
    </w:rPr>
  </w:style>
  <w:style w:type="paragraph" w:styleId="Rozloendokumentu">
    <w:name w:val="Rozložení dokumentu"/>
    <w:basedOn w:val="Normln"/>
    <w:semiHidden/>
    <w:rsid w:val="00917C36"/>
    <w:pPr>
      <w:shd w:val="clear" w:color="auto" w:fill="000080"/>
    </w:pPr>
    <w:rPr>
      <w:rFonts w:cs="Tahoma"/>
      <w:szCs w:val="20"/>
    </w:rPr>
  </w:style>
  <w:style w:type="paragraph" w:styleId="Textbubliny">
    <w:name w:val="Balloon Text"/>
    <w:basedOn w:val="Normln"/>
    <w:semiHidden/>
    <w:rsid w:val="00917C36"/>
    <w:rPr>
      <w:rFonts w:cs="Tahoma"/>
      <w:sz w:val="16"/>
      <w:szCs w:val="16"/>
    </w:rPr>
  </w:style>
  <w:style w:type="character" w:styleId="Hypertextovodkaz">
    <w:name w:val="Hyperlink"/>
    <w:rsid w:val="00462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nemlud\Local%20Settings\Temporary%20Internet%20Files\OLK1F\bezny1_cb_odbor%20duchod%20poj%20zamestancu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bezny1_cb_odbor duchod poj zamestancu2.dot</Template>
  <TotalTime>3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VYHLÁŠKA</vt:lpstr>
    </vt:vector>
  </TitlesOfParts>
  <Company>ČSSZ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VYHLÁŠKA</dc:title>
  <dc:creator>xxnemlud</dc:creator>
  <cp:lastModifiedBy>Strmilov</cp:lastModifiedBy>
  <cp:revision>2</cp:revision>
  <cp:lastPrinted>2018-03-08T09:47:00Z</cp:lastPrinted>
  <dcterms:created xsi:type="dcterms:W3CDTF">2018-03-12T13:10:00Z</dcterms:created>
  <dcterms:modified xsi:type="dcterms:W3CDTF">2018-03-12T13:10:00Z</dcterms:modified>
</cp:coreProperties>
</file>